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>Лекарственные средства, применяемые при заболеваниях</w:t>
      </w:r>
      <w:r w:rsidR="00915A92"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>органов пищеварения</w:t>
      </w:r>
      <w:r w:rsidR="00CF3CDA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C00819">
        <w:rPr>
          <w:rFonts w:ascii="Times New Roman" w:hAnsi="Times New Roman"/>
          <w:sz w:val="24"/>
          <w:szCs w:val="24"/>
        </w:rPr>
        <w:t>.6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00819">
        <w:rPr>
          <w:rFonts w:ascii="Times New Roman" w:hAnsi="Times New Roman"/>
          <w:sz w:val="24"/>
          <w:szCs w:val="24"/>
        </w:rPr>
        <w:t>Лекарственные средства, применяемые при заболеваниях органов пищеварения.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Лекарственные средства, применяемые при заболеваниях органов пищеварения.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1BEA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881</Words>
  <Characters>5027</Characters>
  <Application>Microsoft Office Word</Application>
  <DocSecurity>0</DocSecurity>
  <Lines>41</Lines>
  <Paragraphs>11</Paragraphs>
  <ScaleCrop>false</ScaleCrop>
  <Company>Home</Company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25</cp:revision>
  <dcterms:created xsi:type="dcterms:W3CDTF">2013-05-18T11:22:00Z</dcterms:created>
  <dcterms:modified xsi:type="dcterms:W3CDTF">2018-11-23T10:31:00Z</dcterms:modified>
</cp:coreProperties>
</file>